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08" w:rsidRDefault="00DA2C08" w:rsidP="00E2735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style="position:absolute;left:0;text-align:left;margin-left:-1in;margin-top:-18pt;width:108pt;height:846pt;z-index:-251658752;visibility:visible">
            <v:imagedata r:id="rId5" o:title="" cropright="-1236f"/>
          </v:shape>
        </w:pict>
      </w:r>
    </w:p>
    <w:p w:rsidR="00DA2C08" w:rsidRDefault="00DA2C08" w:rsidP="005E06CD">
      <w:pPr>
        <w:jc w:val="center"/>
        <w:rPr>
          <w:rFonts w:ascii="Calibri" w:hAnsi="Calibri" w:cs="Calibri"/>
        </w:rPr>
      </w:pPr>
      <w:r w:rsidRPr="000C20C2">
        <w:rPr>
          <w:rFonts w:ascii="Calibri" w:hAnsi="Calibri" w:cs="Calibri"/>
        </w:rPr>
        <w:object w:dxaOrig="10396" w:dyaOrig="2655">
          <v:shape id="_x0000_i1025" type="#_x0000_t75" style="width:78pt;height:18.75pt" o:ole="">
            <v:imagedata r:id="rId6" o:title=""/>
          </v:shape>
          <o:OLEObject Type="Embed" ProgID="AcroExch.Document.7" ShapeID="_x0000_i1025" DrawAspect="Content" ObjectID="_1378718438" r:id="rId7"/>
        </w:object>
      </w:r>
    </w:p>
    <w:p w:rsidR="00DA2C08" w:rsidRDefault="00DA2C08" w:rsidP="005E06CD">
      <w:pPr>
        <w:jc w:val="center"/>
        <w:rPr>
          <w:rFonts w:ascii="Calibri" w:hAnsi="Calibri" w:cs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150.4pt;margin-top:-.1pt;width:153pt;height:30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" stroked="f">
            <v:textbox>
              <w:txbxContent>
                <w:p w:rsidR="00DA2C08" w:rsidRPr="002B2FC6" w:rsidRDefault="00DA2C08" w:rsidP="00AB2F18">
                  <w:pPr>
                    <w:pStyle w:val="Heading1"/>
                    <w:pBdr>
                      <w:top w:val="single" w:sz="4" w:space="1" w:color="auto"/>
                    </w:pBd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2B2FC6">
                    <w:rPr>
                      <w:rFonts w:ascii="Calibri" w:hAnsi="Calibri" w:cs="Calibri"/>
                      <w:sz w:val="16"/>
                      <w:szCs w:val="16"/>
                    </w:rPr>
                    <w:t>Agencija Republike Slovenije</w:t>
                  </w:r>
                </w:p>
                <w:p w:rsidR="00DA2C08" w:rsidRPr="002B2FC6" w:rsidRDefault="00DA2C08" w:rsidP="00AB2F18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2B2FC6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za javnopravne evidence in storitve</w:t>
                  </w:r>
                </w:p>
                <w:p w:rsidR="00DA2C08" w:rsidRDefault="00DA2C08" w:rsidP="00AB2F18">
                  <w:pPr>
                    <w:pStyle w:val="Heading2"/>
                    <w:jc w:val="center"/>
                    <w:rPr>
                      <w:b w:val="0"/>
                      <w:bCs w:val="0"/>
                      <w:sz w:val="16"/>
                    </w:rPr>
                  </w:pPr>
                </w:p>
                <w:p w:rsidR="00DA2C08" w:rsidRDefault="00DA2C08" w:rsidP="00AB2F18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DA2C08" w:rsidRDefault="00DA2C08" w:rsidP="00AB2F18">
                  <w:pPr>
                    <w:jc w:val="center"/>
                  </w:pPr>
                </w:p>
              </w:txbxContent>
            </v:textbox>
          </v:shape>
        </w:pict>
      </w:r>
    </w:p>
    <w:p w:rsidR="00DA2C08" w:rsidRDefault="00DA2C08" w:rsidP="005E06CD">
      <w:pPr>
        <w:jc w:val="center"/>
      </w:pPr>
    </w:p>
    <w:p w:rsidR="00DA2C08" w:rsidRPr="00283F28" w:rsidRDefault="00DA2C08" w:rsidP="00AB2F18">
      <w:pPr>
        <w:jc w:val="center"/>
        <w:rPr>
          <w:rFonts w:ascii="Calibri" w:hAnsi="Calibri" w:cs="Calibri"/>
          <w:b/>
          <w:color w:val="4F81BD"/>
          <w:sz w:val="28"/>
          <w:szCs w:val="28"/>
        </w:rPr>
      </w:pPr>
    </w:p>
    <w:p w:rsidR="00DA2C08" w:rsidRPr="00DF2E41" w:rsidRDefault="00DA2C08" w:rsidP="00AB2F18">
      <w:pPr>
        <w:jc w:val="center"/>
        <w:rPr>
          <w:rFonts w:ascii="Calibri" w:hAnsi="Calibri" w:cs="Calibri"/>
          <w:b/>
          <w:color w:val="4F81BD"/>
          <w:sz w:val="40"/>
          <w:szCs w:val="40"/>
        </w:rPr>
      </w:pPr>
      <w:r w:rsidRPr="00DF2E41">
        <w:rPr>
          <w:rFonts w:ascii="Calibri" w:hAnsi="Calibri" w:cs="Calibri"/>
          <w:b/>
          <w:color w:val="4F81BD"/>
          <w:sz w:val="40"/>
          <w:szCs w:val="40"/>
        </w:rPr>
        <w:t xml:space="preserve">Z AJPES ENOSTAVNO IN HITRO NA POT </w:t>
      </w:r>
    </w:p>
    <w:p w:rsidR="00DA2C08" w:rsidRPr="00DF2E41" w:rsidRDefault="00DA2C08" w:rsidP="00AB2F18">
      <w:pPr>
        <w:jc w:val="center"/>
        <w:rPr>
          <w:rFonts w:ascii="Calibri" w:hAnsi="Calibri" w:cs="Calibri"/>
          <w:color w:val="4F81BD"/>
          <w:sz w:val="40"/>
          <w:szCs w:val="40"/>
        </w:rPr>
      </w:pPr>
      <w:r w:rsidRPr="00DF2E41">
        <w:rPr>
          <w:rFonts w:ascii="Calibri" w:hAnsi="Calibri" w:cs="Calibri"/>
          <w:b/>
          <w:color w:val="4F81BD"/>
          <w:sz w:val="40"/>
          <w:szCs w:val="40"/>
        </w:rPr>
        <w:t>VARNEGA PODJETNIŠTVA</w:t>
      </w:r>
    </w:p>
    <w:p w:rsidR="00DA2C08" w:rsidRDefault="00DA2C08" w:rsidP="00AE4C99">
      <w:pPr>
        <w:jc w:val="both"/>
        <w:rPr>
          <w:rFonts w:ascii="Calibri" w:hAnsi="Calibri" w:cs="Calibri"/>
          <w:sz w:val="22"/>
          <w:szCs w:val="22"/>
        </w:rPr>
      </w:pPr>
    </w:p>
    <w:p w:rsidR="00DA2C08" w:rsidRPr="005735FD" w:rsidRDefault="00DA2C08" w:rsidP="00AE4C99">
      <w:pPr>
        <w:jc w:val="both"/>
        <w:rPr>
          <w:rFonts w:ascii="Calibri" w:hAnsi="Calibri" w:cs="Calibri"/>
          <w:sz w:val="22"/>
          <w:szCs w:val="22"/>
        </w:rPr>
      </w:pPr>
      <w:r w:rsidRPr="005735FD">
        <w:rPr>
          <w:rFonts w:ascii="Calibri" w:hAnsi="Calibri" w:cs="Calibri"/>
          <w:sz w:val="22"/>
          <w:szCs w:val="22"/>
        </w:rPr>
        <w:t>Spoštovani,</w:t>
      </w:r>
    </w:p>
    <w:p w:rsidR="00DA2C08" w:rsidRPr="005735FD" w:rsidRDefault="00DA2C08" w:rsidP="00AE4C99">
      <w:pPr>
        <w:jc w:val="both"/>
        <w:rPr>
          <w:rFonts w:ascii="Calibri" w:hAnsi="Calibri" w:cs="Calibri"/>
          <w:sz w:val="22"/>
          <w:szCs w:val="22"/>
        </w:rPr>
      </w:pPr>
    </w:p>
    <w:p w:rsidR="00DA2C08" w:rsidRDefault="00DA2C08" w:rsidP="00AE4C99">
      <w:pPr>
        <w:jc w:val="both"/>
        <w:rPr>
          <w:rFonts w:ascii="Calibri" w:hAnsi="Calibri" w:cs="Calibri"/>
          <w:sz w:val="22"/>
          <w:szCs w:val="22"/>
        </w:rPr>
      </w:pPr>
      <w:r w:rsidRPr="005735FD">
        <w:rPr>
          <w:rFonts w:ascii="Calibri" w:hAnsi="Calibri" w:cs="Calibri"/>
          <w:sz w:val="22"/>
          <w:szCs w:val="22"/>
        </w:rPr>
        <w:t xml:space="preserve">v </w:t>
      </w:r>
      <w:r w:rsidRPr="00DA333C">
        <w:rPr>
          <w:rFonts w:ascii="Calibri" w:hAnsi="Calibri" w:cs="Calibri"/>
          <w:b/>
          <w:sz w:val="22"/>
          <w:szCs w:val="22"/>
        </w:rPr>
        <w:t>3. evropske</w:t>
      </w:r>
      <w:r>
        <w:rPr>
          <w:rFonts w:ascii="Calibri" w:hAnsi="Calibri" w:cs="Calibri"/>
          <w:b/>
          <w:sz w:val="22"/>
          <w:szCs w:val="22"/>
        </w:rPr>
        <w:t>m</w:t>
      </w:r>
      <w:r w:rsidRPr="00DA333C">
        <w:rPr>
          <w:rFonts w:ascii="Calibri" w:hAnsi="Calibri" w:cs="Calibri"/>
          <w:b/>
          <w:sz w:val="22"/>
          <w:szCs w:val="22"/>
        </w:rPr>
        <w:t xml:space="preserve"> tedn</w:t>
      </w:r>
      <w:r>
        <w:rPr>
          <w:rFonts w:ascii="Calibri" w:hAnsi="Calibri" w:cs="Calibri"/>
          <w:b/>
          <w:sz w:val="22"/>
          <w:szCs w:val="22"/>
        </w:rPr>
        <w:t>u</w:t>
      </w:r>
      <w:r w:rsidRPr="00DA333C">
        <w:rPr>
          <w:rFonts w:ascii="Calibri" w:hAnsi="Calibri" w:cs="Calibri"/>
          <w:b/>
          <w:sz w:val="22"/>
          <w:szCs w:val="22"/>
        </w:rPr>
        <w:t xml:space="preserve"> podjetništva</w:t>
      </w:r>
      <w:r w:rsidRPr="005735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sym w:font="Symbol" w:char="F02D"/>
      </w:r>
      <w:r>
        <w:rPr>
          <w:rFonts w:ascii="Calibri" w:hAnsi="Calibri" w:cs="Calibri"/>
          <w:sz w:val="22"/>
          <w:szCs w:val="22"/>
        </w:rPr>
        <w:t xml:space="preserve"> </w:t>
      </w:r>
      <w:r w:rsidRPr="005735FD">
        <w:rPr>
          <w:rFonts w:ascii="Calibri" w:hAnsi="Calibri" w:cs="Calibri"/>
          <w:sz w:val="22"/>
          <w:szCs w:val="22"/>
        </w:rPr>
        <w:t xml:space="preserve">od </w:t>
      </w:r>
      <w:r w:rsidRPr="00DA333C">
        <w:rPr>
          <w:rFonts w:ascii="Calibri" w:hAnsi="Calibri" w:cs="Calibri"/>
          <w:b/>
          <w:sz w:val="22"/>
          <w:szCs w:val="22"/>
        </w:rPr>
        <w:t>3. do 7. oktobra 2011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sym w:font="Symbol" w:char="F02D"/>
      </w:r>
      <w:r w:rsidRPr="005735FD">
        <w:rPr>
          <w:rFonts w:ascii="Calibri" w:hAnsi="Calibri" w:cs="Calibri"/>
          <w:sz w:val="22"/>
          <w:szCs w:val="22"/>
        </w:rPr>
        <w:t xml:space="preserve"> vas vabimo </w:t>
      </w:r>
      <w:r w:rsidRPr="00DC29AD">
        <w:rPr>
          <w:rFonts w:ascii="Calibri" w:hAnsi="Calibri" w:cs="Calibri"/>
          <w:b/>
          <w:sz w:val="22"/>
          <w:szCs w:val="22"/>
        </w:rPr>
        <w:t>na izpostave AJPES</w:t>
      </w:r>
      <w:r w:rsidRPr="005735FD">
        <w:rPr>
          <w:rFonts w:ascii="Calibri" w:hAnsi="Calibri" w:cs="Calibri"/>
          <w:sz w:val="22"/>
          <w:szCs w:val="22"/>
        </w:rPr>
        <w:t>. Namen evropskega tedna podjetništva je:</w:t>
      </w:r>
    </w:p>
    <w:p w:rsidR="00DA2C08" w:rsidRPr="005735FD" w:rsidRDefault="00DA2C08" w:rsidP="00AE4C99">
      <w:pPr>
        <w:jc w:val="both"/>
        <w:rPr>
          <w:rFonts w:ascii="Calibri" w:hAnsi="Calibri" w:cs="Calibri"/>
          <w:sz w:val="22"/>
          <w:szCs w:val="22"/>
        </w:rPr>
      </w:pPr>
    </w:p>
    <w:p w:rsidR="00DA2C08" w:rsidRPr="005735FD" w:rsidRDefault="00DA2C08" w:rsidP="0040123B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735FD">
        <w:rPr>
          <w:rFonts w:ascii="Calibri" w:hAnsi="Calibri" w:cs="Calibri"/>
          <w:sz w:val="22"/>
          <w:szCs w:val="22"/>
        </w:rPr>
        <w:t xml:space="preserve">opozoriti na </w:t>
      </w:r>
      <w:r w:rsidRPr="005735FD">
        <w:rPr>
          <w:rFonts w:ascii="Calibri" w:hAnsi="Calibri" w:cs="Calibri"/>
          <w:bCs/>
          <w:sz w:val="22"/>
          <w:szCs w:val="22"/>
        </w:rPr>
        <w:t>podjetništvo</w:t>
      </w:r>
      <w:r w:rsidRPr="005735FD">
        <w:rPr>
          <w:rFonts w:ascii="Calibri" w:hAnsi="Calibri" w:cs="Calibri"/>
          <w:sz w:val="22"/>
          <w:szCs w:val="22"/>
        </w:rPr>
        <w:t xml:space="preserve"> in pritegniti ljudi, predvsem mlade, v poklic podjetnika;</w:t>
      </w:r>
    </w:p>
    <w:p w:rsidR="00DA2C08" w:rsidRPr="005735FD" w:rsidRDefault="00DA2C08" w:rsidP="00AE4C9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735FD">
        <w:rPr>
          <w:rFonts w:ascii="Calibri" w:hAnsi="Calibri" w:cs="Calibri"/>
          <w:sz w:val="22"/>
          <w:szCs w:val="22"/>
        </w:rPr>
        <w:t xml:space="preserve">seznaniti mikro, mala in srednja podjetja z možnostmi </w:t>
      </w:r>
      <w:r w:rsidRPr="005735FD">
        <w:rPr>
          <w:rFonts w:ascii="Calibri" w:hAnsi="Calibri" w:cs="Calibri"/>
          <w:bCs/>
          <w:sz w:val="22"/>
          <w:szCs w:val="22"/>
        </w:rPr>
        <w:t>podpore</w:t>
      </w:r>
      <w:r w:rsidRPr="005735FD">
        <w:rPr>
          <w:rFonts w:ascii="Calibri" w:hAnsi="Calibri" w:cs="Calibri"/>
          <w:sz w:val="22"/>
          <w:szCs w:val="22"/>
        </w:rPr>
        <w:t>, ki jo ponujajo EU ter nacionalni, regionalni in lokalni organi;</w:t>
      </w:r>
    </w:p>
    <w:p w:rsidR="00DA2C08" w:rsidRPr="005735FD" w:rsidRDefault="00DA2C08" w:rsidP="00AE4C9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735FD">
        <w:rPr>
          <w:rFonts w:ascii="Calibri" w:hAnsi="Calibri" w:cs="Calibri"/>
          <w:sz w:val="22"/>
          <w:szCs w:val="22"/>
        </w:rPr>
        <w:t xml:space="preserve">dati </w:t>
      </w:r>
      <w:r w:rsidRPr="005735FD">
        <w:rPr>
          <w:rFonts w:ascii="Calibri" w:hAnsi="Calibri" w:cs="Calibri"/>
          <w:bCs/>
          <w:sz w:val="22"/>
          <w:szCs w:val="22"/>
        </w:rPr>
        <w:t>priznanje</w:t>
      </w:r>
      <w:r w:rsidRPr="005735FD">
        <w:rPr>
          <w:rFonts w:ascii="Calibri" w:hAnsi="Calibri" w:cs="Calibri"/>
          <w:sz w:val="22"/>
          <w:szCs w:val="22"/>
        </w:rPr>
        <w:t xml:space="preserve"> podjetnikom za njihov prispevek k evropski blaginji, zaposlovanju, </w:t>
      </w:r>
      <w:r>
        <w:rPr>
          <w:rFonts w:ascii="Calibri" w:hAnsi="Calibri" w:cs="Calibri"/>
          <w:sz w:val="22"/>
          <w:szCs w:val="22"/>
        </w:rPr>
        <w:t>inovativnosti in konkurenčnosti.</w:t>
      </w:r>
    </w:p>
    <w:p w:rsidR="00DA2C08" w:rsidRPr="005735FD" w:rsidRDefault="00DA2C08" w:rsidP="00397143">
      <w:pPr>
        <w:pStyle w:val="Default"/>
        <w:rPr>
          <w:sz w:val="22"/>
          <w:szCs w:val="22"/>
        </w:rPr>
      </w:pPr>
    </w:p>
    <w:p w:rsidR="00DA2C08" w:rsidRPr="005735FD" w:rsidRDefault="00DA2C08" w:rsidP="00F538AB">
      <w:pPr>
        <w:jc w:val="both"/>
        <w:rPr>
          <w:rFonts w:ascii="Calibri" w:hAnsi="Calibri" w:cs="Calibri"/>
          <w:sz w:val="22"/>
          <w:szCs w:val="22"/>
        </w:rPr>
      </w:pPr>
      <w:r w:rsidRPr="005735FD">
        <w:rPr>
          <w:rFonts w:ascii="Calibri" w:hAnsi="Calibri" w:cs="Calibri"/>
          <w:sz w:val="22"/>
          <w:szCs w:val="22"/>
        </w:rPr>
        <w:t>Obiskovalcem bomo predstavili:</w:t>
      </w:r>
    </w:p>
    <w:p w:rsidR="00DA2C08" w:rsidRPr="005735FD" w:rsidRDefault="00DA2C08" w:rsidP="00F538AB">
      <w:pPr>
        <w:pStyle w:val="Default"/>
        <w:rPr>
          <w:sz w:val="22"/>
          <w:szCs w:val="22"/>
        </w:rPr>
      </w:pPr>
    </w:p>
    <w:p w:rsidR="00DA2C08" w:rsidRPr="005735FD" w:rsidRDefault="00DA2C08" w:rsidP="00F538A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5735FD">
        <w:rPr>
          <w:b/>
          <w:bCs/>
          <w:sz w:val="22"/>
          <w:szCs w:val="22"/>
        </w:rPr>
        <w:t>Kako na točki VEM AJPES registrirat</w:t>
      </w:r>
      <w:r>
        <w:rPr>
          <w:b/>
          <w:bCs/>
          <w:sz w:val="22"/>
          <w:szCs w:val="22"/>
        </w:rPr>
        <w:t>i</w:t>
      </w:r>
      <w:r w:rsidRPr="005735FD">
        <w:rPr>
          <w:b/>
          <w:bCs/>
          <w:sz w:val="22"/>
          <w:szCs w:val="22"/>
        </w:rPr>
        <w:t xml:space="preserve"> s. p.?</w:t>
      </w:r>
    </w:p>
    <w:p w:rsidR="00DA2C08" w:rsidRPr="005735FD" w:rsidRDefault="00DA2C08" w:rsidP="00F538AB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>Izpostave AJPES so točke VEM in hkrati registrski organ, ki odloča o vpisu s. p. v</w:t>
      </w:r>
      <w:r w:rsidRPr="00EC61F4">
        <w:rPr>
          <w:sz w:val="22"/>
          <w:szCs w:val="22"/>
        </w:rPr>
        <w:t xml:space="preserve"> Poslovni register Slovenije (PRS). Na točki VEM AJPES dobite vse informacije in storitve v zvezi z</w:t>
      </w:r>
      <w:r w:rsidRPr="005735FD">
        <w:rPr>
          <w:sz w:val="22"/>
          <w:szCs w:val="22"/>
        </w:rPr>
        <w:t xml:space="preserve"> registracijo s. p. (vpisom s. p. v PRS, vpisom sprememb podatkov o s. p. v PRS in izbrisom s. p. iz PRS) ter odda</w:t>
      </w:r>
      <w:r>
        <w:rPr>
          <w:sz w:val="22"/>
          <w:szCs w:val="22"/>
        </w:rPr>
        <w:t>s</w:t>
      </w:r>
      <w:r w:rsidRPr="005735FD">
        <w:rPr>
          <w:sz w:val="22"/>
          <w:szCs w:val="22"/>
        </w:rPr>
        <w:t xml:space="preserve">te prijavo davčnih podatkov, prijavo v obvezna socialna zavarovanja, prijavo prostega delovnega mesta in vlogo za izdajo obrtnega dovoljenja. Registracija s. p. in ostale navedene storitve so brezplačne. </w:t>
      </w:r>
    </w:p>
    <w:p w:rsidR="00DA2C08" w:rsidRPr="005735FD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Pr="005735FD" w:rsidRDefault="00DA2C08" w:rsidP="00F538A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5735FD">
        <w:rPr>
          <w:b/>
          <w:bCs/>
          <w:sz w:val="22"/>
          <w:szCs w:val="22"/>
        </w:rPr>
        <w:t>Katere storitve v zvezi z ustanovitvijo d. o. o.</w:t>
      </w:r>
      <w:r w:rsidRPr="00EC61F4">
        <w:rPr>
          <w:b/>
          <w:bCs/>
          <w:sz w:val="22"/>
          <w:szCs w:val="22"/>
        </w:rPr>
        <w:t xml:space="preserve"> opravlja za vas toč</w:t>
      </w:r>
      <w:r w:rsidRPr="005735FD">
        <w:rPr>
          <w:b/>
          <w:bCs/>
          <w:sz w:val="22"/>
          <w:szCs w:val="22"/>
        </w:rPr>
        <w:t xml:space="preserve">ka VEM AJPES? </w:t>
      </w:r>
    </w:p>
    <w:p w:rsidR="00DA2C08" w:rsidRPr="005735FD" w:rsidRDefault="00DA2C08" w:rsidP="00F538AB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>Na točki VEM AJPES lahko vložite</w:t>
      </w:r>
      <w:r>
        <w:rPr>
          <w:sz w:val="22"/>
          <w:szCs w:val="22"/>
        </w:rPr>
        <w:t>:</w:t>
      </w:r>
      <w:r w:rsidRPr="005735FD">
        <w:rPr>
          <w:sz w:val="22"/>
          <w:szCs w:val="22"/>
        </w:rPr>
        <w:t xml:space="preserve"> </w:t>
      </w:r>
      <w:bookmarkStart w:id="1" w:name="OLE_LINK1"/>
      <w:r w:rsidRPr="005735FD">
        <w:rPr>
          <w:sz w:val="22"/>
          <w:szCs w:val="22"/>
        </w:rPr>
        <w:t xml:space="preserve">predlog </w:t>
      </w:r>
      <w:bookmarkEnd w:id="1"/>
      <w:r w:rsidRPr="005735FD">
        <w:rPr>
          <w:sz w:val="22"/>
          <w:szCs w:val="22"/>
        </w:rPr>
        <w:t>za vpis d. o. o. v Sodni register, predlog za vpis nameravane firme, predlog za spremembo podatkov o d.</w:t>
      </w:r>
      <w:r>
        <w:rPr>
          <w:sz w:val="22"/>
          <w:szCs w:val="22"/>
        </w:rPr>
        <w:t xml:space="preserve"> </w:t>
      </w:r>
      <w:r w:rsidRPr="005735FD">
        <w:rPr>
          <w:sz w:val="22"/>
          <w:szCs w:val="22"/>
        </w:rPr>
        <w:t>o.</w:t>
      </w:r>
      <w:r>
        <w:rPr>
          <w:sz w:val="22"/>
          <w:szCs w:val="22"/>
        </w:rPr>
        <w:t xml:space="preserve"> </w:t>
      </w:r>
      <w:r w:rsidRPr="005735FD">
        <w:rPr>
          <w:sz w:val="22"/>
          <w:szCs w:val="22"/>
        </w:rPr>
        <w:t>o., lahko tudi predlog za ustanovitev podružnice ali poslovne enote, predlog za spremembo podatkov o podružnicah in poslovn</w:t>
      </w:r>
      <w:r>
        <w:rPr>
          <w:sz w:val="22"/>
          <w:szCs w:val="22"/>
        </w:rPr>
        <w:t>ih enotah ter</w:t>
      </w:r>
      <w:r w:rsidRPr="005735FD">
        <w:rPr>
          <w:sz w:val="22"/>
          <w:szCs w:val="22"/>
        </w:rPr>
        <w:t xml:space="preserve"> predlog za izbris podružnic in poslovnih enot. Odda</w:t>
      </w:r>
      <w:r>
        <w:rPr>
          <w:sz w:val="22"/>
          <w:szCs w:val="22"/>
        </w:rPr>
        <w:t>s</w:t>
      </w:r>
      <w:r w:rsidRPr="005735FD">
        <w:rPr>
          <w:sz w:val="22"/>
          <w:szCs w:val="22"/>
        </w:rPr>
        <w:t>te lahko tudi prijavo davčnih podatkov, prijavo v obvezna socialna zavarovanja, prijavo potreb po delavcih in vlogo za izdajo obrtnega dovoljenja</w:t>
      </w:r>
      <w:r>
        <w:rPr>
          <w:sz w:val="22"/>
          <w:szCs w:val="22"/>
        </w:rPr>
        <w:t>.</w:t>
      </w:r>
      <w:r w:rsidRPr="005735FD">
        <w:rPr>
          <w:sz w:val="22"/>
          <w:szCs w:val="22"/>
        </w:rPr>
        <w:t xml:space="preserve"> Ustanovitev enostavne d. o. o. in ostale navedene storitve so brezplačne. </w:t>
      </w:r>
    </w:p>
    <w:p w:rsidR="00DA2C08" w:rsidRPr="005735FD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Pr="005735FD" w:rsidRDefault="00DA2C08" w:rsidP="00F538A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5735FD">
        <w:rPr>
          <w:b/>
          <w:bCs/>
          <w:sz w:val="22"/>
          <w:szCs w:val="22"/>
        </w:rPr>
        <w:t xml:space="preserve">Kako se lahko zavarujete pred plačilno nedisciplino z bonitetno oceno slovenskih podjetij – AJPES S. BON? </w:t>
      </w:r>
    </w:p>
    <w:p w:rsidR="00DA2C08" w:rsidRPr="005735FD" w:rsidRDefault="00DA2C08" w:rsidP="00F538AB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 xml:space="preserve">Z bonitetnimi ocenami AJPES S. BON napovedujemo verjetnost za nastanek dogodka neplačila v letu 2011 za posamezno podjetje. Priporočamo vam, da jih uporabite za preverjanje plačilne sposobnosti svojih kupcev, ponudnikov v postopkih javnih naročil in drugih poslovnih partnerjev, s katerimi že poslujete ali nameravate varno in odgovorno poslovati v prihodnje. </w:t>
      </w:r>
    </w:p>
    <w:p w:rsidR="00DA2C08" w:rsidRPr="005735FD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Pr="005735FD" w:rsidRDefault="00DA2C08" w:rsidP="00F538A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5735FD">
        <w:rPr>
          <w:b/>
          <w:bCs/>
          <w:sz w:val="22"/>
          <w:szCs w:val="22"/>
        </w:rPr>
        <w:t xml:space="preserve">Kako poravnate svoje obveznosti z udeležbo v večstranskem pobotu e-POBOT AJPES? </w:t>
      </w:r>
    </w:p>
    <w:p w:rsidR="00DA2C08" w:rsidRPr="005735FD" w:rsidRDefault="00DA2C08" w:rsidP="005735FD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>AJPES s pobotanjem terjatev in obveznosti poslovnim subjektom enkrat mesečno zagotavlja hiter, varen, preprost, učinkovit in poceni način poravnave medsebojnih zapadlih obveznosti. Z uveljavitvijo Zakona o preprečevanju zamud pri plačilih je AJPES pridobil pristojnost za izvajanje obveznega večstranskega pobota, s katerim želi zakonodajalec, skupaj z drugimi ukrepi, izboljšati plačilno disciplino.</w:t>
      </w:r>
    </w:p>
    <w:p w:rsidR="00DA2C08" w:rsidRPr="005735FD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  <w:r>
        <w:rPr>
          <w:noProof/>
        </w:rPr>
        <w:pict>
          <v:shape id="Slika 1" o:spid="_x0000_s1028" type="#_x0000_t75" style="position:absolute;left:0;text-align:left;margin-left:-70.85pt;margin-top:-18.3pt;width:108pt;height:850.6pt;z-index:-251657728;visibility:visible">
            <v:imagedata r:id="rId5" o:title="" cropright="-1236f"/>
          </v:shape>
        </w:pict>
      </w: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Default="00DA2C08" w:rsidP="00F538AB">
      <w:pPr>
        <w:pStyle w:val="Default"/>
        <w:jc w:val="both"/>
        <w:rPr>
          <w:sz w:val="22"/>
          <w:szCs w:val="22"/>
        </w:rPr>
      </w:pPr>
    </w:p>
    <w:p w:rsidR="00DA2C08" w:rsidRPr="005735FD" w:rsidRDefault="00DA2C08" w:rsidP="005735FD">
      <w:pPr>
        <w:pStyle w:val="Default"/>
        <w:numPr>
          <w:ilvl w:val="0"/>
          <w:numId w:val="8"/>
        </w:numPr>
        <w:ind w:left="851"/>
        <w:jc w:val="both"/>
        <w:rPr>
          <w:b/>
          <w:sz w:val="22"/>
          <w:szCs w:val="22"/>
        </w:rPr>
      </w:pPr>
      <w:r w:rsidRPr="005735FD">
        <w:rPr>
          <w:b/>
          <w:sz w:val="22"/>
          <w:szCs w:val="22"/>
        </w:rPr>
        <w:t>Kako s spletnimi storitvami AJPES lahko izboljšate vaše poslovanje?</w:t>
      </w:r>
    </w:p>
    <w:p w:rsidR="00DA2C08" w:rsidRPr="005735FD" w:rsidRDefault="00DA2C08" w:rsidP="00F538AB">
      <w:pPr>
        <w:pStyle w:val="Default"/>
        <w:jc w:val="both"/>
        <w:rPr>
          <w:sz w:val="22"/>
          <w:szCs w:val="22"/>
        </w:rPr>
      </w:pPr>
      <w:r w:rsidRPr="005735FD">
        <w:rPr>
          <w:sz w:val="22"/>
          <w:szCs w:val="22"/>
        </w:rPr>
        <w:t>Predstavili vam bomo spletne storitve AJPES, ki vam omogočajo vpogled v podatke o poslovnih subjektih</w:t>
      </w:r>
      <w:r>
        <w:rPr>
          <w:sz w:val="22"/>
          <w:szCs w:val="22"/>
        </w:rPr>
        <w:t>,</w:t>
      </w:r>
      <w:r w:rsidRPr="005735FD">
        <w:rPr>
          <w:sz w:val="22"/>
          <w:szCs w:val="22"/>
        </w:rPr>
        <w:t xml:space="preserve"> vpisanih v PRS (ePRS), vpogled v javno objavljena letna poročila poslovnih subjektov (JOLP), vpogled v podatke o več kot 22 milijonih poslovnih subjektov, ki imajo sedež v državah članicah evropske mreže poslovnih registrov (EBR), vpogled v podatke in dokumente</w:t>
      </w:r>
      <w:r>
        <w:rPr>
          <w:sz w:val="22"/>
          <w:szCs w:val="22"/>
        </w:rPr>
        <w:t>,</w:t>
      </w:r>
      <w:r w:rsidRPr="005735FD">
        <w:rPr>
          <w:sz w:val="22"/>
          <w:szCs w:val="22"/>
        </w:rPr>
        <w:t xml:space="preserve"> nastale v postopku vpisa v sodn</w:t>
      </w:r>
      <w:r w:rsidRPr="00EC61F4">
        <w:rPr>
          <w:sz w:val="22"/>
          <w:szCs w:val="22"/>
        </w:rPr>
        <w:t>i register, ter objave o</w:t>
      </w:r>
      <w:r w:rsidRPr="005735FD">
        <w:rPr>
          <w:sz w:val="22"/>
          <w:szCs w:val="22"/>
        </w:rPr>
        <w:t xml:space="preserve"> postopkih </w:t>
      </w:r>
      <w:r>
        <w:rPr>
          <w:sz w:val="22"/>
          <w:szCs w:val="22"/>
        </w:rPr>
        <w:t>zaradi insolventnosti (eObjave);</w:t>
      </w:r>
      <w:r w:rsidRPr="005735FD">
        <w:rPr>
          <w:sz w:val="22"/>
          <w:szCs w:val="22"/>
        </w:rPr>
        <w:t xml:space="preserve"> preverite lahko tudi</w:t>
      </w:r>
      <w:r>
        <w:rPr>
          <w:sz w:val="22"/>
          <w:szCs w:val="22"/>
        </w:rPr>
        <w:t>,</w:t>
      </w:r>
      <w:r w:rsidRPr="005735FD">
        <w:rPr>
          <w:sz w:val="22"/>
          <w:szCs w:val="22"/>
        </w:rPr>
        <w:t xml:space="preserve"> ali je premičnina, ki vas zanima, zastavljena ali zarubljena (eRZPP). Na naših spletnih straneh lahko pridobite podatek o transakcijskih računih poslovnih subjektov (eRTR) in novost, Register menic</w:t>
      </w:r>
      <w:r>
        <w:rPr>
          <w:sz w:val="22"/>
          <w:szCs w:val="22"/>
        </w:rPr>
        <w:t>,</w:t>
      </w:r>
      <w:r w:rsidRPr="005735FD">
        <w:rPr>
          <w:sz w:val="22"/>
          <w:szCs w:val="22"/>
        </w:rPr>
        <w:t xml:space="preserve"> protestiranih zaradi neplačila (eRPM), kjer pridobite podatke o napravljenih protestih menic zaradi neplačila, če so menice izdali gospodarski subjekti.</w:t>
      </w:r>
    </w:p>
    <w:p w:rsidR="00DA2C08" w:rsidRPr="005735FD" w:rsidRDefault="00DA2C08" w:rsidP="00B331D0">
      <w:pPr>
        <w:jc w:val="both"/>
        <w:rPr>
          <w:rFonts w:ascii="Calibri" w:hAnsi="Calibri" w:cs="Calibri"/>
          <w:sz w:val="22"/>
          <w:szCs w:val="22"/>
        </w:rPr>
      </w:pPr>
    </w:p>
    <w:p w:rsidR="00DA2C08" w:rsidRPr="005735FD" w:rsidRDefault="00DA2C08" w:rsidP="00E27AC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Pr="005735FD">
        <w:rPr>
          <w:b/>
          <w:bCs/>
          <w:sz w:val="22"/>
          <w:szCs w:val="22"/>
        </w:rPr>
        <w:t xml:space="preserve">a ta in še druga vprašanja vam bodo v evropskem tednu podjetništva od </w:t>
      </w:r>
      <w:r w:rsidRPr="005735FD">
        <w:rPr>
          <w:b/>
          <w:bCs/>
          <w:sz w:val="22"/>
          <w:szCs w:val="22"/>
          <w:u w:val="single"/>
        </w:rPr>
        <w:t>3. do 7. oktobra 2011</w:t>
      </w:r>
      <w:r w:rsidRPr="005735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odgovarjale</w:t>
      </w:r>
      <w:r w:rsidRPr="005735FD">
        <w:rPr>
          <w:b/>
          <w:bCs/>
          <w:sz w:val="22"/>
          <w:szCs w:val="22"/>
        </w:rPr>
        <w:t xml:space="preserve"> izpostave AJPES </w:t>
      </w:r>
      <w:r>
        <w:rPr>
          <w:b/>
          <w:bCs/>
          <w:sz w:val="22"/>
          <w:szCs w:val="22"/>
        </w:rPr>
        <w:t>med uradnimi</w:t>
      </w:r>
      <w:r w:rsidRPr="005735FD">
        <w:rPr>
          <w:b/>
          <w:bCs/>
          <w:sz w:val="22"/>
          <w:szCs w:val="22"/>
        </w:rPr>
        <w:t xml:space="preserve"> ur</w:t>
      </w:r>
      <w:r>
        <w:rPr>
          <w:b/>
          <w:bCs/>
          <w:sz w:val="22"/>
          <w:szCs w:val="22"/>
        </w:rPr>
        <w:t>ami</w:t>
      </w:r>
      <w:r w:rsidRPr="005735F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v obliki individualnega svetovanja</w:t>
      </w:r>
      <w:r w:rsidRPr="005735FD">
        <w:rPr>
          <w:b/>
          <w:bCs/>
          <w:sz w:val="22"/>
          <w:szCs w:val="22"/>
        </w:rPr>
        <w:t xml:space="preserve"> ali na predavanjih.</w:t>
      </w:r>
    </w:p>
    <w:p w:rsidR="00DA2C08" w:rsidRPr="005735FD" w:rsidRDefault="00DA2C08" w:rsidP="00E27AC1">
      <w:pPr>
        <w:pStyle w:val="Default"/>
        <w:rPr>
          <w:b/>
          <w:bCs/>
          <w:sz w:val="22"/>
          <w:szCs w:val="22"/>
        </w:rPr>
      </w:pPr>
    </w:p>
    <w:p w:rsidR="00DA2C08" w:rsidRPr="005735FD" w:rsidRDefault="00DA2C08" w:rsidP="00F538A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Uradne ure:</w:t>
      </w:r>
    </w:p>
    <w:tbl>
      <w:tblPr>
        <w:tblW w:w="0" w:type="auto"/>
        <w:jc w:val="center"/>
        <w:tblInd w:w="-2280" w:type="dxa"/>
        <w:tblCellMar>
          <w:left w:w="0" w:type="dxa"/>
          <w:right w:w="0" w:type="dxa"/>
        </w:tblCellMar>
        <w:tblLook w:val="00A0"/>
      </w:tblPr>
      <w:tblGrid>
        <w:gridCol w:w="5194"/>
        <w:gridCol w:w="1837"/>
        <w:gridCol w:w="1945"/>
      </w:tblGrid>
      <w:tr w:rsidR="00DA2C08" w:rsidTr="00AB2F18">
        <w:trPr>
          <w:jc w:val="center"/>
        </w:trPr>
        <w:tc>
          <w:tcPr>
            <w:tcW w:w="5194" w:type="dxa"/>
            <w:tcBorders>
              <w:top w:val="single" w:sz="6" w:space="0" w:color="FFFFFF"/>
              <w:left w:val="single" w:sz="6" w:space="0" w:color="FFFFFF"/>
            </w:tcBorders>
            <w:shd w:val="clear" w:color="auto" w:fill="B7D7EC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bCs/>
                <w:color w:val="000000"/>
                <w:sz w:val="17"/>
                <w:szCs w:val="17"/>
              </w:rPr>
              <w:t>Dan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B7D7EC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bCs/>
                <w:color w:val="000000"/>
                <w:sz w:val="17"/>
                <w:szCs w:val="17"/>
              </w:rPr>
              <w:t>Dopoldan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B7D7EC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bCs/>
                <w:color w:val="000000"/>
                <w:sz w:val="17"/>
                <w:szCs w:val="17"/>
              </w:rPr>
              <w:t>Popoldan</w:t>
            </w:r>
          </w:p>
        </w:tc>
      </w:tr>
      <w:tr w:rsidR="00DA2C08" w:rsidTr="00AB2F18">
        <w:trPr>
          <w:jc w:val="center"/>
        </w:trPr>
        <w:tc>
          <w:tcPr>
            <w:tcW w:w="5194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ponedeljek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od 8. do 12. ure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od 13. do 15. ure</w:t>
            </w:r>
          </w:p>
        </w:tc>
      </w:tr>
      <w:tr w:rsidR="00DA2C08" w:rsidTr="00AB2F18">
        <w:trPr>
          <w:jc w:val="center"/>
        </w:trPr>
        <w:tc>
          <w:tcPr>
            <w:tcW w:w="5194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8F3F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torek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8F3F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od 8. do 13. ure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8F3F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-</w:t>
            </w:r>
          </w:p>
        </w:tc>
      </w:tr>
      <w:tr w:rsidR="00DA2C08" w:rsidTr="00AB2F18">
        <w:trPr>
          <w:jc w:val="center"/>
        </w:trPr>
        <w:tc>
          <w:tcPr>
            <w:tcW w:w="5194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sreda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od 8. do 12. ure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od 13. do 17. ure</w:t>
            </w:r>
          </w:p>
        </w:tc>
      </w:tr>
      <w:tr w:rsidR="00DA2C08" w:rsidTr="00AB2F18">
        <w:trPr>
          <w:jc w:val="center"/>
        </w:trPr>
        <w:tc>
          <w:tcPr>
            <w:tcW w:w="5194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8F3F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četrtek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8F3F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od 8. do 13. ure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8F3F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-</w:t>
            </w:r>
          </w:p>
        </w:tc>
      </w:tr>
      <w:tr w:rsidR="00DA2C08" w:rsidTr="00AB2F18">
        <w:trPr>
          <w:jc w:val="center"/>
        </w:trPr>
        <w:tc>
          <w:tcPr>
            <w:tcW w:w="5194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petek in dan pred praznikom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od 8. do 13. ure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-</w:t>
            </w:r>
          </w:p>
        </w:tc>
      </w:tr>
    </w:tbl>
    <w:p w:rsidR="00DA2C08" w:rsidRDefault="00DA2C08" w:rsidP="00F342D7">
      <w:pPr>
        <w:pStyle w:val="Default"/>
        <w:jc w:val="center"/>
        <w:rPr>
          <w:b/>
          <w:bCs/>
          <w:sz w:val="23"/>
          <w:szCs w:val="23"/>
        </w:rPr>
      </w:pPr>
    </w:p>
    <w:p w:rsidR="00DA2C08" w:rsidRPr="005735FD" w:rsidRDefault="00DA2C08" w:rsidP="00AB2F18">
      <w:pPr>
        <w:pStyle w:val="Default"/>
        <w:rPr>
          <w:b/>
          <w:bCs/>
          <w:sz w:val="22"/>
          <w:szCs w:val="22"/>
        </w:rPr>
      </w:pPr>
      <w:r w:rsidRPr="005735FD">
        <w:rPr>
          <w:b/>
          <w:bCs/>
          <w:sz w:val="22"/>
          <w:szCs w:val="22"/>
        </w:rPr>
        <w:t>Predavanja:</w:t>
      </w:r>
    </w:p>
    <w:tbl>
      <w:tblPr>
        <w:tblW w:w="0" w:type="auto"/>
        <w:jc w:val="center"/>
        <w:tblInd w:w="479" w:type="dxa"/>
        <w:tblCellMar>
          <w:left w:w="0" w:type="dxa"/>
          <w:right w:w="0" w:type="dxa"/>
        </w:tblCellMar>
        <w:tblLook w:val="00A0"/>
      </w:tblPr>
      <w:tblGrid>
        <w:gridCol w:w="6976"/>
        <w:gridCol w:w="2067"/>
      </w:tblGrid>
      <w:tr w:rsidR="00DA2C08" w:rsidTr="00AB2F18">
        <w:trPr>
          <w:jc w:val="center"/>
        </w:trPr>
        <w:tc>
          <w:tcPr>
            <w:tcW w:w="697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B7D7EC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 w:rsidP="00BD49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Strong"/>
                <w:rFonts w:ascii="Verdana" w:hAnsi="Verdana"/>
                <w:bCs/>
                <w:color w:val="000000"/>
                <w:sz w:val="17"/>
                <w:szCs w:val="17"/>
              </w:rPr>
              <w:t>Kraj dogodka</w:t>
            </w:r>
            <w:r w:rsidRPr="00214ECB">
              <w:rPr>
                <w:rStyle w:val="Strong"/>
                <w:rFonts w:ascii="Verdana" w:hAnsi="Verdana"/>
                <w:bCs/>
                <w:color w:val="000000"/>
                <w:sz w:val="17"/>
                <w:szCs w:val="17"/>
              </w:rPr>
              <w:t xml:space="preserve"> in kontaktni podatki</w:t>
            </w:r>
          </w:p>
        </w:tc>
        <w:tc>
          <w:tcPr>
            <w:tcW w:w="2067" w:type="dxa"/>
            <w:tcBorders>
              <w:top w:val="single" w:sz="6" w:space="0" w:color="FFFFFF"/>
              <w:left w:val="single" w:sz="6" w:space="0" w:color="FFFFFF"/>
            </w:tcBorders>
            <w:shd w:val="clear" w:color="auto" w:fill="B7D7EC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 w:rsidP="00BD497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 w:rsidRPr="00214ECB">
              <w:rPr>
                <w:rStyle w:val="Strong"/>
                <w:rFonts w:ascii="Verdana" w:hAnsi="Verdana"/>
                <w:bCs/>
                <w:color w:val="000000"/>
                <w:sz w:val="17"/>
                <w:szCs w:val="17"/>
              </w:rPr>
              <w:t>Termin predavanj</w:t>
            </w:r>
          </w:p>
        </w:tc>
      </w:tr>
      <w:tr w:rsidR="00DA2C08" w:rsidTr="00AB2F18">
        <w:trPr>
          <w:jc w:val="center"/>
        </w:trPr>
        <w:tc>
          <w:tcPr>
            <w:tcW w:w="697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DA2C08" w:rsidRDefault="00DA2C08" w:rsidP="006B03BE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 w:rsidRPr="00A8701A">
              <w:rPr>
                <w:rFonts w:ascii="Verdana" w:hAnsi="Verdana"/>
                <w:b/>
                <w:bCs/>
                <w:sz w:val="17"/>
                <w:szCs w:val="17"/>
              </w:rPr>
              <w:t xml:space="preserve">Izpostava AJPES Ljubljana, </w:t>
            </w:r>
            <w:r w:rsidRPr="00A8701A">
              <w:rPr>
                <w:rFonts w:ascii="Verdana" w:hAnsi="Verdana"/>
                <w:sz w:val="17"/>
                <w:szCs w:val="17"/>
              </w:rPr>
              <w:t>Ce</w:t>
            </w:r>
            <w:r>
              <w:rPr>
                <w:rFonts w:ascii="Verdana" w:hAnsi="Verdana"/>
                <w:sz w:val="17"/>
                <w:szCs w:val="17"/>
              </w:rPr>
              <w:t>sta v Kleče 12, 1000 Ljubljana</w:t>
            </w:r>
          </w:p>
          <w:p w:rsidR="00DA2C08" w:rsidRPr="00A8701A" w:rsidRDefault="00DA2C08" w:rsidP="006B03BE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(sejna soba izpostave v 3. nadstropju)</w:t>
            </w:r>
          </w:p>
          <w:p w:rsidR="00DA2C08" w:rsidRDefault="00DA2C08" w:rsidP="006B03BE">
            <w:pPr>
              <w:pStyle w:val="Defaul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Kontaktna oseba: Tomaž Žga</w:t>
            </w:r>
            <w:r w:rsidRPr="00A8701A">
              <w:rPr>
                <w:rFonts w:ascii="Verdana" w:hAnsi="Verdana"/>
                <w:sz w:val="17"/>
                <w:szCs w:val="17"/>
              </w:rPr>
              <w:t>n</w:t>
            </w:r>
            <w:r>
              <w:rPr>
                <w:rFonts w:ascii="Verdana" w:hAnsi="Verdana"/>
                <w:sz w:val="17"/>
                <w:szCs w:val="17"/>
              </w:rPr>
              <w:t>j</w:t>
            </w:r>
            <w:r w:rsidRPr="00A8701A">
              <w:rPr>
                <w:rFonts w:ascii="Verdana" w:hAnsi="Verdana"/>
                <w:sz w:val="17"/>
                <w:szCs w:val="17"/>
              </w:rPr>
              <w:t>ar</w:t>
            </w:r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r>
              <w:rPr>
                <w:rFonts w:ascii="Verdana" w:hAnsi="Verdana" w:cs="Arial"/>
                <w:sz w:val="17"/>
                <w:szCs w:val="17"/>
              </w:rPr>
              <w:t xml:space="preserve">Darja Eterovič                            </w:t>
            </w:r>
          </w:p>
          <w:p w:rsidR="00DA2C08" w:rsidRPr="00A8701A" w:rsidRDefault="00DA2C08" w:rsidP="00BD497D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 w:rsidRPr="00A8701A">
              <w:rPr>
                <w:rFonts w:ascii="Verdana" w:hAnsi="Verdana"/>
                <w:sz w:val="17"/>
                <w:szCs w:val="17"/>
              </w:rPr>
              <w:t xml:space="preserve">Telefon: </w:t>
            </w:r>
            <w:r>
              <w:rPr>
                <w:rFonts w:ascii="Verdana" w:hAnsi="Verdana" w:cs="Arial"/>
                <w:sz w:val="17"/>
                <w:szCs w:val="17"/>
              </w:rPr>
              <w:t>01 583-33-01, 01 583-33-02, 01 583-33-03</w:t>
            </w:r>
          </w:p>
        </w:tc>
        <w:tc>
          <w:tcPr>
            <w:tcW w:w="2067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Default="00DA2C08" w:rsidP="00BD49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38AB">
              <w:rPr>
                <w:rFonts w:ascii="Verdana" w:hAnsi="Verdana"/>
                <w:color w:val="000000"/>
                <w:sz w:val="17"/>
                <w:szCs w:val="17"/>
              </w:rPr>
              <w:t>3. oktober 2011 ob 11. uri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in </w:t>
            </w:r>
          </w:p>
          <w:p w:rsidR="00DA2C08" w:rsidRPr="00A8701A" w:rsidRDefault="00DA2C08" w:rsidP="00BD497D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38AB">
              <w:rPr>
                <w:rFonts w:ascii="Verdana" w:hAnsi="Verdana"/>
                <w:color w:val="000000"/>
                <w:sz w:val="17"/>
                <w:szCs w:val="17"/>
              </w:rPr>
              <w:t>5. oktober 2011 ob 15.30</w:t>
            </w:r>
          </w:p>
        </w:tc>
      </w:tr>
      <w:tr w:rsidR="00DA2C08" w:rsidTr="00AB2F18">
        <w:trPr>
          <w:jc w:val="center"/>
        </w:trPr>
        <w:tc>
          <w:tcPr>
            <w:tcW w:w="697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8F3F9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DA2C08" w:rsidRPr="00A8701A" w:rsidRDefault="00DA2C08" w:rsidP="006B03BE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 w:rsidRPr="00A8701A">
              <w:rPr>
                <w:rFonts w:ascii="Verdana" w:hAnsi="Verdana"/>
                <w:b/>
                <w:bCs/>
                <w:sz w:val="17"/>
                <w:szCs w:val="17"/>
              </w:rPr>
              <w:t xml:space="preserve">Izpostava AJPES Kranj, </w:t>
            </w:r>
            <w:r w:rsidRPr="00A8701A">
              <w:rPr>
                <w:rFonts w:ascii="Verdana" w:hAnsi="Verdana"/>
                <w:sz w:val="17"/>
                <w:szCs w:val="17"/>
              </w:rPr>
              <w:t xml:space="preserve">Slovenski trg 2, 4000 Kranj </w:t>
            </w:r>
          </w:p>
          <w:p w:rsidR="00DA2C08" w:rsidRPr="00A8701A" w:rsidRDefault="00DA2C08" w:rsidP="006B03BE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 w:rsidRPr="00A8701A">
              <w:rPr>
                <w:rFonts w:ascii="Verdana" w:hAnsi="Verdana"/>
                <w:sz w:val="17"/>
                <w:szCs w:val="17"/>
              </w:rPr>
              <w:t>Kontaktna oseba: Zdenka Kajdiž</w:t>
            </w:r>
          </w:p>
          <w:p w:rsidR="00DA2C08" w:rsidRPr="00A8701A" w:rsidRDefault="00DA2C08" w:rsidP="006B03BE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 w:rsidRPr="00A8701A">
              <w:rPr>
                <w:rFonts w:ascii="Verdana" w:hAnsi="Verdana"/>
                <w:sz w:val="17"/>
                <w:szCs w:val="17"/>
              </w:rPr>
              <w:t>Telefon: 04 281-09-</w:t>
            </w:r>
            <w:r>
              <w:rPr>
                <w:rFonts w:ascii="Verdana" w:hAnsi="Verdana"/>
                <w:sz w:val="17"/>
                <w:szCs w:val="17"/>
              </w:rPr>
              <w:t>58</w:t>
            </w:r>
          </w:p>
        </w:tc>
        <w:tc>
          <w:tcPr>
            <w:tcW w:w="2067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8F3F9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Pr="00A8701A" w:rsidRDefault="00DA2C08" w:rsidP="003659F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38AB">
              <w:rPr>
                <w:rFonts w:ascii="Verdana" w:hAnsi="Verdana"/>
                <w:color w:val="000000"/>
                <w:sz w:val="17"/>
                <w:szCs w:val="17"/>
              </w:rPr>
              <w:t>4. oktober 2011 ob 10. uri</w:t>
            </w:r>
          </w:p>
        </w:tc>
      </w:tr>
      <w:tr w:rsidR="00DA2C08" w:rsidTr="00AB2F18">
        <w:trPr>
          <w:jc w:val="center"/>
        </w:trPr>
        <w:tc>
          <w:tcPr>
            <w:tcW w:w="697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DA2C08" w:rsidRPr="00A8701A" w:rsidRDefault="00DA2C08" w:rsidP="003659F4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 w:rsidRPr="00A8701A">
              <w:rPr>
                <w:rFonts w:ascii="Verdana" w:hAnsi="Verdana"/>
                <w:b/>
                <w:bCs/>
                <w:sz w:val="17"/>
                <w:szCs w:val="17"/>
              </w:rPr>
              <w:t xml:space="preserve">Izpostava AJPES Nova Gorica, </w:t>
            </w:r>
            <w:r w:rsidRPr="00A8701A">
              <w:rPr>
                <w:rFonts w:ascii="Verdana" w:hAnsi="Verdana"/>
                <w:sz w:val="17"/>
                <w:szCs w:val="17"/>
              </w:rPr>
              <w:t>Trg Edvard</w:t>
            </w:r>
            <w:r>
              <w:rPr>
                <w:rFonts w:ascii="Verdana" w:hAnsi="Verdana"/>
                <w:sz w:val="17"/>
                <w:szCs w:val="17"/>
              </w:rPr>
              <w:t xml:space="preserve">a Kardelja 1, </w:t>
            </w:r>
            <w:r>
              <w:rPr>
                <w:rFonts w:ascii="Verdana" w:hAnsi="Verdana"/>
                <w:sz w:val="17"/>
                <w:szCs w:val="17"/>
              </w:rPr>
              <w:br/>
              <w:t>5000 Nova Gorica (II. n</w:t>
            </w:r>
            <w:r w:rsidRPr="00A8701A">
              <w:rPr>
                <w:rFonts w:ascii="Verdana" w:hAnsi="Verdana"/>
                <w:sz w:val="17"/>
                <w:szCs w:val="17"/>
              </w:rPr>
              <w:t>adstropje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  <w:p w:rsidR="00DA2C08" w:rsidRPr="00A8701A" w:rsidRDefault="00DA2C08" w:rsidP="003659F4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 w:rsidRPr="00A8701A">
              <w:rPr>
                <w:rFonts w:ascii="Verdana" w:hAnsi="Verdana"/>
                <w:sz w:val="17"/>
                <w:szCs w:val="17"/>
              </w:rPr>
              <w:t>Kontaktna oseba: Mara Kos Maver</w:t>
            </w:r>
          </w:p>
          <w:p w:rsidR="00DA2C08" w:rsidRPr="00A8701A" w:rsidRDefault="00DA2C08" w:rsidP="003659F4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 w:rsidRPr="00A8701A">
              <w:rPr>
                <w:rFonts w:ascii="Verdana" w:hAnsi="Verdana"/>
                <w:sz w:val="17"/>
                <w:szCs w:val="17"/>
              </w:rPr>
              <w:t xml:space="preserve">Telefon: 05 338-62-00 </w:t>
            </w:r>
          </w:p>
        </w:tc>
        <w:tc>
          <w:tcPr>
            <w:tcW w:w="2067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A2C08" w:rsidRPr="00A8701A" w:rsidRDefault="00DA2C08" w:rsidP="003659F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538AB">
              <w:rPr>
                <w:rFonts w:ascii="Verdana" w:hAnsi="Verdana"/>
                <w:color w:val="000000"/>
                <w:sz w:val="17"/>
                <w:szCs w:val="17"/>
              </w:rPr>
              <w:t>6. oktober 2011 ob 10. uri</w:t>
            </w:r>
          </w:p>
        </w:tc>
      </w:tr>
    </w:tbl>
    <w:p w:rsidR="00DA2C08" w:rsidRDefault="00DA2C08" w:rsidP="00557AB9">
      <w:pPr>
        <w:jc w:val="both"/>
        <w:rPr>
          <w:rFonts w:ascii="Calibri" w:hAnsi="Calibri" w:cs="Calibri"/>
          <w:sz w:val="22"/>
          <w:szCs w:val="22"/>
        </w:rPr>
      </w:pPr>
    </w:p>
    <w:p w:rsidR="00DA2C08" w:rsidRDefault="00DA2C08" w:rsidP="00557A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557AB9">
        <w:rPr>
          <w:rFonts w:ascii="Calibri" w:hAnsi="Calibri" w:cs="Calibri"/>
          <w:sz w:val="22"/>
          <w:szCs w:val="22"/>
        </w:rPr>
        <w:t xml:space="preserve">aradi zagotovitve ustrezne organizacije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557AB9">
        <w:rPr>
          <w:rFonts w:ascii="Calibri" w:hAnsi="Calibri" w:cs="Calibri"/>
          <w:sz w:val="22"/>
          <w:szCs w:val="22"/>
        </w:rPr>
        <w:t>zaželena predhodna rezervacija termina</w:t>
      </w:r>
      <w:r>
        <w:rPr>
          <w:rFonts w:ascii="Calibri" w:hAnsi="Calibri" w:cs="Calibri"/>
          <w:sz w:val="22"/>
          <w:szCs w:val="22"/>
        </w:rPr>
        <w:t>.</w:t>
      </w:r>
    </w:p>
    <w:p w:rsidR="00DA2C08" w:rsidRDefault="00DA2C08" w:rsidP="00B331D0">
      <w:pPr>
        <w:jc w:val="both"/>
        <w:rPr>
          <w:rFonts w:ascii="Calibri" w:hAnsi="Calibri" w:cs="Calibri"/>
          <w:sz w:val="22"/>
          <w:szCs w:val="22"/>
        </w:rPr>
      </w:pPr>
    </w:p>
    <w:p w:rsidR="00DA2C08" w:rsidRDefault="00DA2C08" w:rsidP="00B331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Več o vsebini predavanj si lahko preberete na </w:t>
      </w:r>
      <w:hyperlink r:id="rId8" w:history="1">
        <w:r w:rsidRPr="004E2CCB">
          <w:rPr>
            <w:rStyle w:val="Hyperlink"/>
            <w:rFonts w:ascii="Calibri" w:hAnsi="Calibri" w:cs="Calibri"/>
            <w:sz w:val="22"/>
            <w:szCs w:val="22"/>
          </w:rPr>
          <w:t>www.ajpes.si</w:t>
        </w:r>
      </w:hyperlink>
      <w:r>
        <w:rPr>
          <w:rFonts w:ascii="Calibri" w:hAnsi="Calibri" w:cs="Calibri"/>
          <w:sz w:val="22"/>
          <w:szCs w:val="22"/>
        </w:rPr>
        <w:t xml:space="preserve"> !</w:t>
      </w:r>
    </w:p>
    <w:p w:rsidR="00DA2C08" w:rsidRDefault="00DA2C08" w:rsidP="00B331D0">
      <w:pPr>
        <w:jc w:val="both"/>
        <w:rPr>
          <w:rFonts w:ascii="Calibri" w:hAnsi="Calibri" w:cs="Calibri"/>
          <w:sz w:val="22"/>
          <w:szCs w:val="22"/>
        </w:rPr>
      </w:pPr>
    </w:p>
    <w:p w:rsidR="00DA2C08" w:rsidRDefault="00DA2C08" w:rsidP="00B331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Vljudno vabljeni!</w:t>
      </w:r>
    </w:p>
    <w:p w:rsidR="00DA2C08" w:rsidRDefault="00DA2C08" w:rsidP="005A4C2C">
      <w:pPr>
        <w:jc w:val="both"/>
        <w:rPr>
          <w:rFonts w:ascii="Calibri" w:hAnsi="Calibri" w:cs="Calibri"/>
          <w:sz w:val="22"/>
          <w:szCs w:val="22"/>
        </w:rPr>
      </w:pPr>
    </w:p>
    <w:p w:rsidR="00DA2C08" w:rsidRDefault="00DA2C08" w:rsidP="006D454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DA2C08" w:rsidTr="002B2FC6">
        <w:tc>
          <w:tcPr>
            <w:tcW w:w="4606" w:type="dxa"/>
          </w:tcPr>
          <w:p w:rsidR="00DA2C08" w:rsidRPr="009B37A8" w:rsidRDefault="00DA2C08" w:rsidP="003613A1">
            <w:pPr>
              <w:pStyle w:val="Default"/>
              <w:jc w:val="center"/>
              <w:rPr>
                <w:color w:val="auto"/>
              </w:rPr>
            </w:pPr>
            <w:r w:rsidRPr="009B37A8">
              <w:rPr>
                <w:color w:val="auto"/>
              </w:rPr>
              <w:t>Zdenka Kajdiž,</w:t>
            </w:r>
          </w:p>
          <w:p w:rsidR="00DA2C08" w:rsidRPr="002B2FC6" w:rsidRDefault="00DA2C08" w:rsidP="003613A1">
            <w:pPr>
              <w:pStyle w:val="Default"/>
              <w:jc w:val="center"/>
              <w:rPr>
                <w:color w:val="auto"/>
              </w:rPr>
            </w:pPr>
            <w:r w:rsidRPr="009B37A8">
              <w:rPr>
                <w:color w:val="auto"/>
              </w:rPr>
              <w:t>vodja izpostave AJPES Kranj</w:t>
            </w:r>
          </w:p>
        </w:tc>
        <w:tc>
          <w:tcPr>
            <w:tcW w:w="4606" w:type="dxa"/>
          </w:tcPr>
          <w:p w:rsidR="00DA2C08" w:rsidRPr="002B2FC6" w:rsidRDefault="00DA2C08" w:rsidP="002B2F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Pr="002B2FC6">
              <w:rPr>
                <w:color w:val="auto"/>
              </w:rPr>
              <w:t>ag. Romana Logar</w:t>
            </w:r>
            <w:r>
              <w:rPr>
                <w:color w:val="auto"/>
              </w:rPr>
              <w:t>, l. r.</w:t>
            </w:r>
          </w:p>
          <w:p w:rsidR="00DA2C08" w:rsidRPr="002B2FC6" w:rsidRDefault="00DA2C08" w:rsidP="002B2FC6">
            <w:pPr>
              <w:pStyle w:val="Default"/>
              <w:jc w:val="center"/>
              <w:rPr>
                <w:color w:val="auto"/>
              </w:rPr>
            </w:pPr>
            <w:r w:rsidRPr="002B2FC6">
              <w:rPr>
                <w:color w:val="auto"/>
              </w:rPr>
              <w:t>direktorica AJPES</w:t>
            </w:r>
          </w:p>
        </w:tc>
      </w:tr>
    </w:tbl>
    <w:p w:rsidR="00DA2C08" w:rsidRDefault="00DA2C08" w:rsidP="006D4544">
      <w:pPr>
        <w:pStyle w:val="Default"/>
        <w:jc w:val="both"/>
        <w:rPr>
          <w:color w:val="auto"/>
          <w:sz w:val="22"/>
          <w:szCs w:val="22"/>
        </w:rPr>
      </w:pPr>
    </w:p>
    <w:p w:rsidR="00DA2C08" w:rsidRDefault="00DA2C08" w:rsidP="005A4C2C">
      <w:pPr>
        <w:pStyle w:val="Default"/>
        <w:jc w:val="both"/>
        <w:rPr>
          <w:color w:val="auto"/>
          <w:sz w:val="18"/>
          <w:szCs w:val="18"/>
        </w:rPr>
      </w:pPr>
      <w:r w:rsidRPr="00F21E92">
        <w:rPr>
          <w:color w:val="auto"/>
          <w:sz w:val="22"/>
          <w:szCs w:val="22"/>
        </w:rPr>
        <w:tab/>
      </w:r>
      <w:r w:rsidRPr="00F21E92">
        <w:rPr>
          <w:color w:val="auto"/>
          <w:sz w:val="22"/>
          <w:szCs w:val="22"/>
        </w:rPr>
        <w:tab/>
      </w:r>
      <w:r w:rsidRPr="00F21E92">
        <w:rPr>
          <w:color w:val="auto"/>
          <w:sz w:val="22"/>
          <w:szCs w:val="22"/>
        </w:rPr>
        <w:tab/>
      </w:r>
    </w:p>
    <w:p w:rsidR="00DA2C08" w:rsidRDefault="00DA2C08" w:rsidP="008B41C2">
      <w:pPr>
        <w:pStyle w:val="Default"/>
        <w:jc w:val="both"/>
        <w:rPr>
          <w:color w:val="auto"/>
          <w:sz w:val="18"/>
          <w:szCs w:val="18"/>
        </w:rPr>
      </w:pPr>
    </w:p>
    <w:p w:rsidR="00DA2C08" w:rsidRPr="00F21E92" w:rsidRDefault="00DA2C08" w:rsidP="008B41C2">
      <w:pPr>
        <w:pStyle w:val="Default"/>
        <w:jc w:val="both"/>
        <w:rPr>
          <w:color w:val="auto"/>
          <w:sz w:val="18"/>
          <w:szCs w:val="18"/>
        </w:rPr>
      </w:pPr>
    </w:p>
    <w:p w:rsidR="00DA2C08" w:rsidRPr="00F21E92" w:rsidRDefault="00DA2C08" w:rsidP="00E27357">
      <w:pPr>
        <w:pStyle w:val="Default"/>
        <w:jc w:val="center"/>
        <w:rPr>
          <w:color w:val="auto"/>
          <w:sz w:val="18"/>
          <w:szCs w:val="18"/>
        </w:rPr>
      </w:pPr>
      <w:r w:rsidRPr="00F21E92">
        <w:rPr>
          <w:color w:val="auto"/>
          <w:sz w:val="18"/>
          <w:szCs w:val="18"/>
        </w:rPr>
        <w:t>AJPES, Tržaška cesta 16, 1000 Ljubljana</w:t>
      </w:r>
    </w:p>
    <w:p w:rsidR="00DA2C08" w:rsidRDefault="00DA2C08" w:rsidP="00B331D0">
      <w:pPr>
        <w:pStyle w:val="Default"/>
        <w:jc w:val="center"/>
        <w:rPr>
          <w:sz w:val="18"/>
          <w:szCs w:val="18"/>
        </w:rPr>
      </w:pPr>
      <w:r w:rsidRPr="00F21E92">
        <w:rPr>
          <w:color w:val="0000FF"/>
          <w:sz w:val="18"/>
          <w:szCs w:val="18"/>
        </w:rPr>
        <w:t>www.ajpes.si</w:t>
      </w:r>
      <w:r w:rsidRPr="00F21E92">
        <w:rPr>
          <w:sz w:val="18"/>
          <w:szCs w:val="18"/>
        </w:rPr>
        <w:t>, tel.št. 01 4774 100, faks 01 4259 770</w:t>
      </w:r>
    </w:p>
    <w:p w:rsidR="00DA2C08" w:rsidRDefault="00DA2C08" w:rsidP="00B331D0">
      <w:pPr>
        <w:pStyle w:val="Default"/>
        <w:jc w:val="center"/>
        <w:rPr>
          <w:sz w:val="18"/>
          <w:szCs w:val="18"/>
        </w:rPr>
      </w:pPr>
    </w:p>
    <w:p w:rsidR="00DA2C08" w:rsidRDefault="00DA2C08" w:rsidP="00B331D0">
      <w:pPr>
        <w:jc w:val="both"/>
        <w:rPr>
          <w:rFonts w:ascii="Calibri" w:hAnsi="Calibri" w:cs="Calibri"/>
          <w:b/>
          <w:sz w:val="20"/>
          <w:szCs w:val="20"/>
        </w:rPr>
      </w:pPr>
    </w:p>
    <w:p w:rsidR="00DA2C08" w:rsidRPr="00F21E92" w:rsidRDefault="00DA2C08" w:rsidP="00397143">
      <w:pPr>
        <w:pStyle w:val="Default"/>
        <w:rPr>
          <w:sz w:val="18"/>
          <w:szCs w:val="18"/>
        </w:rPr>
      </w:pPr>
    </w:p>
    <w:sectPr w:rsidR="00DA2C08" w:rsidRPr="00F21E92" w:rsidSect="00F342D7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118974"/>
    <w:multiLevelType w:val="hybridMultilevel"/>
    <w:tmpl w:val="EC61BE0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A04D24"/>
    <w:multiLevelType w:val="hybridMultilevel"/>
    <w:tmpl w:val="6CA67680"/>
    <w:lvl w:ilvl="0" w:tplc="4E5ECD6E">
      <w:numFmt w:val="bullet"/>
      <w:lvlText w:val="•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302BB"/>
    <w:multiLevelType w:val="hybridMultilevel"/>
    <w:tmpl w:val="C8363F22"/>
    <w:lvl w:ilvl="0" w:tplc="8E944D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27992"/>
    <w:multiLevelType w:val="hybridMultilevel"/>
    <w:tmpl w:val="3B022CE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E635C"/>
    <w:multiLevelType w:val="hybridMultilevel"/>
    <w:tmpl w:val="038A1E6A"/>
    <w:lvl w:ilvl="0" w:tplc="4E5ECD6E">
      <w:numFmt w:val="bullet"/>
      <w:lvlText w:val="•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653AB"/>
    <w:multiLevelType w:val="hybridMultilevel"/>
    <w:tmpl w:val="78B6431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48A748">
      <w:numFmt w:val="bullet"/>
      <w:lvlText w:val="•"/>
      <w:lvlJc w:val="left"/>
      <w:pPr>
        <w:ind w:left="150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FB57D3"/>
    <w:multiLevelType w:val="hybridMultilevel"/>
    <w:tmpl w:val="9B9AC962"/>
    <w:lvl w:ilvl="0" w:tplc="4E5ECD6E">
      <w:numFmt w:val="bullet"/>
      <w:lvlText w:val="•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A3418D4"/>
    <w:multiLevelType w:val="multilevel"/>
    <w:tmpl w:val="50B81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24C"/>
    <w:rsid w:val="00025560"/>
    <w:rsid w:val="0004268B"/>
    <w:rsid w:val="000520FF"/>
    <w:rsid w:val="0005334B"/>
    <w:rsid w:val="000622EC"/>
    <w:rsid w:val="000718DB"/>
    <w:rsid w:val="0008012C"/>
    <w:rsid w:val="000975D6"/>
    <w:rsid w:val="000B177B"/>
    <w:rsid w:val="000C20C2"/>
    <w:rsid w:val="000F3B5A"/>
    <w:rsid w:val="00120E5F"/>
    <w:rsid w:val="00167D11"/>
    <w:rsid w:val="00170D4E"/>
    <w:rsid w:val="00171CC3"/>
    <w:rsid w:val="00186433"/>
    <w:rsid w:val="001A784A"/>
    <w:rsid w:val="001B1D82"/>
    <w:rsid w:val="001C4A0E"/>
    <w:rsid w:val="001D57F1"/>
    <w:rsid w:val="002107FF"/>
    <w:rsid w:val="00214ECB"/>
    <w:rsid w:val="002267AD"/>
    <w:rsid w:val="002331EE"/>
    <w:rsid w:val="002335E1"/>
    <w:rsid w:val="00283F28"/>
    <w:rsid w:val="00290A50"/>
    <w:rsid w:val="00293431"/>
    <w:rsid w:val="00294AB3"/>
    <w:rsid w:val="002B2FC6"/>
    <w:rsid w:val="002C17B6"/>
    <w:rsid w:val="002D0B27"/>
    <w:rsid w:val="002E119B"/>
    <w:rsid w:val="002E399F"/>
    <w:rsid w:val="0031307F"/>
    <w:rsid w:val="00317EFC"/>
    <w:rsid w:val="003208D0"/>
    <w:rsid w:val="00342DC1"/>
    <w:rsid w:val="003509EA"/>
    <w:rsid w:val="00357D89"/>
    <w:rsid w:val="003613A1"/>
    <w:rsid w:val="003659F4"/>
    <w:rsid w:val="0038724C"/>
    <w:rsid w:val="00390D03"/>
    <w:rsid w:val="00397143"/>
    <w:rsid w:val="003D32ED"/>
    <w:rsid w:val="003D4627"/>
    <w:rsid w:val="0040123B"/>
    <w:rsid w:val="004124DC"/>
    <w:rsid w:val="004238CF"/>
    <w:rsid w:val="004259D0"/>
    <w:rsid w:val="0043120E"/>
    <w:rsid w:val="004350A7"/>
    <w:rsid w:val="00450344"/>
    <w:rsid w:val="004645D2"/>
    <w:rsid w:val="004A082B"/>
    <w:rsid w:val="004A7E50"/>
    <w:rsid w:val="004C0846"/>
    <w:rsid w:val="004D01E5"/>
    <w:rsid w:val="004E2CCB"/>
    <w:rsid w:val="004F3D91"/>
    <w:rsid w:val="004F69DE"/>
    <w:rsid w:val="00502CDB"/>
    <w:rsid w:val="00554C11"/>
    <w:rsid w:val="00557AB9"/>
    <w:rsid w:val="00565CD9"/>
    <w:rsid w:val="005663ED"/>
    <w:rsid w:val="00573506"/>
    <w:rsid w:val="005735FD"/>
    <w:rsid w:val="00582319"/>
    <w:rsid w:val="0059379D"/>
    <w:rsid w:val="005A4C2C"/>
    <w:rsid w:val="005A67FF"/>
    <w:rsid w:val="005C5E13"/>
    <w:rsid w:val="005D10A5"/>
    <w:rsid w:val="005E06CD"/>
    <w:rsid w:val="005E0AD4"/>
    <w:rsid w:val="005E23C6"/>
    <w:rsid w:val="006032F1"/>
    <w:rsid w:val="006206B7"/>
    <w:rsid w:val="006355EC"/>
    <w:rsid w:val="0065031B"/>
    <w:rsid w:val="006514F8"/>
    <w:rsid w:val="00661FD3"/>
    <w:rsid w:val="00675E93"/>
    <w:rsid w:val="00681B1C"/>
    <w:rsid w:val="006B03BE"/>
    <w:rsid w:val="006C6B31"/>
    <w:rsid w:val="006D4544"/>
    <w:rsid w:val="007100E8"/>
    <w:rsid w:val="00712C5D"/>
    <w:rsid w:val="00713832"/>
    <w:rsid w:val="00722473"/>
    <w:rsid w:val="0074468D"/>
    <w:rsid w:val="00751750"/>
    <w:rsid w:val="00766519"/>
    <w:rsid w:val="007854AF"/>
    <w:rsid w:val="00797A0E"/>
    <w:rsid w:val="007A0C51"/>
    <w:rsid w:val="007E7A62"/>
    <w:rsid w:val="007F29B7"/>
    <w:rsid w:val="007F784A"/>
    <w:rsid w:val="00830700"/>
    <w:rsid w:val="00835BDF"/>
    <w:rsid w:val="00836580"/>
    <w:rsid w:val="008444E9"/>
    <w:rsid w:val="00884C1B"/>
    <w:rsid w:val="00892A57"/>
    <w:rsid w:val="008A68F6"/>
    <w:rsid w:val="008B41C2"/>
    <w:rsid w:val="008C195D"/>
    <w:rsid w:val="008D1A60"/>
    <w:rsid w:val="008E03B2"/>
    <w:rsid w:val="008F0153"/>
    <w:rsid w:val="009026DD"/>
    <w:rsid w:val="00904569"/>
    <w:rsid w:val="009148D8"/>
    <w:rsid w:val="0092409D"/>
    <w:rsid w:val="009556B5"/>
    <w:rsid w:val="00982BAD"/>
    <w:rsid w:val="00984900"/>
    <w:rsid w:val="00993B76"/>
    <w:rsid w:val="009B037C"/>
    <w:rsid w:val="009B37A8"/>
    <w:rsid w:val="009E0FFA"/>
    <w:rsid w:val="009F0158"/>
    <w:rsid w:val="009F12DD"/>
    <w:rsid w:val="009F4800"/>
    <w:rsid w:val="00A133CC"/>
    <w:rsid w:val="00A404B9"/>
    <w:rsid w:val="00A43C43"/>
    <w:rsid w:val="00A550DA"/>
    <w:rsid w:val="00A84380"/>
    <w:rsid w:val="00A8701A"/>
    <w:rsid w:val="00A94DC8"/>
    <w:rsid w:val="00AB2F18"/>
    <w:rsid w:val="00AB7D31"/>
    <w:rsid w:val="00AD27CC"/>
    <w:rsid w:val="00AE4C99"/>
    <w:rsid w:val="00AF0F17"/>
    <w:rsid w:val="00AF4509"/>
    <w:rsid w:val="00B02808"/>
    <w:rsid w:val="00B100E4"/>
    <w:rsid w:val="00B131CC"/>
    <w:rsid w:val="00B331D0"/>
    <w:rsid w:val="00B40DE8"/>
    <w:rsid w:val="00B631E3"/>
    <w:rsid w:val="00B67859"/>
    <w:rsid w:val="00B76776"/>
    <w:rsid w:val="00B829E6"/>
    <w:rsid w:val="00BB49BF"/>
    <w:rsid w:val="00BD497D"/>
    <w:rsid w:val="00BE1C2F"/>
    <w:rsid w:val="00C13FBF"/>
    <w:rsid w:val="00C16D77"/>
    <w:rsid w:val="00C2410F"/>
    <w:rsid w:val="00C434D3"/>
    <w:rsid w:val="00C46383"/>
    <w:rsid w:val="00C468A6"/>
    <w:rsid w:val="00C55826"/>
    <w:rsid w:val="00C55B94"/>
    <w:rsid w:val="00C560CF"/>
    <w:rsid w:val="00C80FD0"/>
    <w:rsid w:val="00CB2C5A"/>
    <w:rsid w:val="00CC662A"/>
    <w:rsid w:val="00CE48BD"/>
    <w:rsid w:val="00CE543E"/>
    <w:rsid w:val="00CE6E16"/>
    <w:rsid w:val="00CF26E8"/>
    <w:rsid w:val="00CF4536"/>
    <w:rsid w:val="00D1514D"/>
    <w:rsid w:val="00D16E7F"/>
    <w:rsid w:val="00D2511D"/>
    <w:rsid w:val="00D42911"/>
    <w:rsid w:val="00D436BE"/>
    <w:rsid w:val="00D50CCB"/>
    <w:rsid w:val="00D53100"/>
    <w:rsid w:val="00D83A93"/>
    <w:rsid w:val="00DA2C08"/>
    <w:rsid w:val="00DA333C"/>
    <w:rsid w:val="00DC29AD"/>
    <w:rsid w:val="00DD0101"/>
    <w:rsid w:val="00DE2D95"/>
    <w:rsid w:val="00DF2E41"/>
    <w:rsid w:val="00E27357"/>
    <w:rsid w:val="00E27AC1"/>
    <w:rsid w:val="00E36B70"/>
    <w:rsid w:val="00E64B68"/>
    <w:rsid w:val="00EA0FA8"/>
    <w:rsid w:val="00EC61F4"/>
    <w:rsid w:val="00ED175E"/>
    <w:rsid w:val="00F156B5"/>
    <w:rsid w:val="00F21E92"/>
    <w:rsid w:val="00F342D7"/>
    <w:rsid w:val="00F35CB1"/>
    <w:rsid w:val="00F538AB"/>
    <w:rsid w:val="00F54693"/>
    <w:rsid w:val="00F62C7B"/>
    <w:rsid w:val="00F84F27"/>
    <w:rsid w:val="00F919DE"/>
    <w:rsid w:val="00FA7039"/>
    <w:rsid w:val="00FB02C1"/>
    <w:rsid w:val="00FC6398"/>
    <w:rsid w:val="00FD33D9"/>
    <w:rsid w:val="00FE58CB"/>
    <w:rsid w:val="00FE7041"/>
    <w:rsid w:val="00FF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0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06CD"/>
    <w:pPr>
      <w:keepNext/>
      <w:jc w:val="both"/>
      <w:outlineLvl w:val="0"/>
    </w:pPr>
    <w:rPr>
      <w:rFonts w:ascii="Arial" w:hAnsi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6CD"/>
    <w:pPr>
      <w:keepNext/>
      <w:jc w:val="both"/>
      <w:outlineLvl w:val="1"/>
    </w:pPr>
    <w:rPr>
      <w:rFonts w:ascii="Arial" w:hAnsi="Arial"/>
      <w:b/>
      <w:bCs/>
      <w:color w:val="0000FF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06CD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06CD"/>
    <w:rPr>
      <w:rFonts w:ascii="Arial" w:hAnsi="Arial"/>
      <w:b/>
      <w:color w:val="0000FF"/>
      <w:sz w:val="24"/>
      <w:lang w:eastAsia="en-US"/>
    </w:rPr>
  </w:style>
  <w:style w:type="paragraph" w:customStyle="1" w:styleId="Default">
    <w:name w:val="Default"/>
    <w:uiPriority w:val="99"/>
    <w:rsid w:val="00E273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259D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7A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7D31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PlainText">
    <w:name w:val="Plain Text"/>
    <w:basedOn w:val="Normal"/>
    <w:link w:val="PlainTextChar"/>
    <w:uiPriority w:val="99"/>
    <w:rsid w:val="00766519"/>
    <w:rPr>
      <w:rFonts w:ascii="Calibri" w:hAnsi="Calibr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6519"/>
    <w:rPr>
      <w:rFonts w:ascii="Calibri" w:hAnsi="Calibri"/>
      <w:sz w:val="21"/>
      <w:lang w:eastAsia="en-US"/>
    </w:rPr>
  </w:style>
  <w:style w:type="paragraph" w:styleId="Header">
    <w:name w:val="header"/>
    <w:basedOn w:val="Normal"/>
    <w:link w:val="HeaderChar"/>
    <w:uiPriority w:val="99"/>
    <w:rsid w:val="00D50CCB"/>
    <w:pPr>
      <w:tabs>
        <w:tab w:val="center" w:pos="4536"/>
        <w:tab w:val="right" w:pos="9072"/>
      </w:tabs>
      <w:jc w:val="both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0CCB"/>
    <w:rPr>
      <w:rFonts w:ascii="Arial" w:hAnsi="Arial"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214EC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pes.si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765</Words>
  <Characters>4365</Characters>
  <Application>Microsoft Office Outlook</Application>
  <DocSecurity>0</DocSecurity>
  <Lines>0</Lines>
  <Paragraphs>0</Paragraphs>
  <ScaleCrop>false</ScaleCrop>
  <Company> AJPES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Trošt</dc:creator>
  <cp:keywords/>
  <dc:description/>
  <cp:lastModifiedBy>BRANKA MURN</cp:lastModifiedBy>
  <cp:revision>2</cp:revision>
  <cp:lastPrinted>2010-09-06T07:41:00Z</cp:lastPrinted>
  <dcterms:created xsi:type="dcterms:W3CDTF">2011-09-28T10:34:00Z</dcterms:created>
  <dcterms:modified xsi:type="dcterms:W3CDTF">2011-09-28T10:34:00Z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b16553d5-c10c-47f5-9a9e-5eb37f4eded6</vt:lpwstr>
  </property>
  <property fmtid="{D5CDD505-2E9C-101B-9397-08002B2CF9AE}" pid="3" name="ContentTypeId">
    <vt:lpwstr>0x0101009A06B91E10C9884799152A808CEFAEB2</vt:lpwstr>
  </property>
  <property fmtid="{D5CDD505-2E9C-101B-9397-08002B2CF9AE}" pid="4" name="_dlc_DocId">
    <vt:lpwstr>5ZMNEFAUS7KH-420-48</vt:lpwstr>
  </property>
  <property fmtid="{D5CDD505-2E9C-101B-9397-08002B2CF9AE}" pid="5" name="_dlc_DocIdUrl">
    <vt:lpwstr>http://ajda2/Razno/Dogodki/_layouts/DocIdRedir.aspx?ID=5ZMNEFAUS7KH-420-48, 5ZMNEFAUS7KH-420-48</vt:lpwstr>
  </property>
  <property fmtid="{D5CDD505-2E9C-101B-9397-08002B2CF9AE}" pid="6" name="Dogodek">
    <vt:lpwstr/>
  </property>
</Properties>
</file>